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Chan Gerald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APELLIS PHARMACEUTICALS,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FIFTH AVENUE, 3RD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WALTHAM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02451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Apellis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APLS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01/01/2025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01/01/2025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6,267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17,705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31.91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01/01/2025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11,199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12/31/2032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11,199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11,199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option was granted on January 1, 2025. The option vests quarterly on the last day of each quarter from the date of grant, subject to his continued service as a director and expires seven years after the date of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David Watson, attorney-in-fact for Gerald Chan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01/03/2025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36579" TargetMode="External"/><Relationship Id="rId5" Type="http://schemas.openxmlformats.org/officeDocument/2006/relationships/hyperlink" Target="http://www.sec.gov/cgi-bin/browse-edgar?action=getcompany&amp;CIK=000149242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623</Words>
  <Characters>3345</Characters>
  <CharactersWithSpaces>3899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