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0001707000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5"/>
        <w:gridCol w:w="4100"/>
      </w:tblGrid>
      <w:tr>
        <w:trPr/>
        <w:tc>
          <w:tcPr>
            <w:tcW w:w="6105" w:type="dxa"/>
            <w:tcBorders/>
            <w:vAlign w:val="center"/>
          </w:tcPr>
          <w:p>
            <w:pPr>
              <w:pStyle w:val="TableContents"/>
              <w:bidi w:val="0"/>
              <w:spacing w:before="0" w:after="283"/>
              <w:jc w:val="left"/>
              <w:rPr/>
            </w:pPr>
            <w:r>
              <w:rPr/>
              <w:t>Name of Issuer</w:t>
            </w:r>
          </w:p>
        </w:tc>
        <w:tc>
          <w:tcPr>
            <w:tcW w:w="4100" w:type="dxa"/>
            <w:tcBorders/>
            <w:vAlign w:val="center"/>
          </w:tcPr>
          <w:p>
            <w:pPr>
              <w:pStyle w:val="TableContents"/>
              <w:bidi w:val="0"/>
              <w:spacing w:before="0" w:after="0"/>
              <w:jc w:val="left"/>
              <w:rPr/>
            </w:pPr>
            <w:r>
              <w:rPr/>
              <w:t>Apellis Pharmaceuticals, Inc.</w:t>
            </w:r>
          </w:p>
        </w:tc>
      </w:tr>
      <w:tr>
        <w:trPr/>
        <w:tc>
          <w:tcPr>
            <w:tcW w:w="6105" w:type="dxa"/>
            <w:tcBorders/>
            <w:vAlign w:val="center"/>
          </w:tcPr>
          <w:p>
            <w:pPr>
              <w:pStyle w:val="TableContents"/>
              <w:bidi w:val="0"/>
              <w:spacing w:before="0" w:after="283"/>
              <w:jc w:val="left"/>
              <w:rPr/>
            </w:pPr>
            <w:r>
              <w:rPr/>
              <w:t>SEC File Number</w:t>
            </w:r>
          </w:p>
        </w:tc>
        <w:tc>
          <w:tcPr>
            <w:tcW w:w="4100" w:type="dxa"/>
            <w:tcBorders/>
            <w:vAlign w:val="center"/>
          </w:tcPr>
          <w:p>
            <w:pPr>
              <w:pStyle w:val="TableContents"/>
              <w:bidi w:val="0"/>
              <w:spacing w:before="0" w:after="0"/>
              <w:jc w:val="left"/>
              <w:rPr/>
            </w:pPr>
            <w:r>
              <w:rPr/>
              <w:t>001-38276</w:t>
            </w:r>
          </w:p>
        </w:tc>
      </w:tr>
      <w:tr>
        <w:trPr/>
        <w:tc>
          <w:tcPr>
            <w:tcW w:w="6105" w:type="dxa"/>
            <w:tcBorders/>
            <w:vAlign w:val="center"/>
          </w:tcPr>
          <w:p>
            <w:pPr>
              <w:pStyle w:val="TableContents"/>
              <w:bidi w:val="0"/>
              <w:spacing w:before="0" w:after="283"/>
              <w:jc w:val="left"/>
              <w:rPr/>
            </w:pPr>
            <w:r>
              <w:rPr/>
              <w:t>Address of Issuer</w:t>
            </w:r>
          </w:p>
        </w:tc>
        <w:tc>
          <w:tcPr>
            <w:tcW w:w="4100" w:type="dxa"/>
            <w:tcBorders/>
            <w:vAlign w:val="center"/>
          </w:tcPr>
          <w:p>
            <w:pPr>
              <w:pStyle w:val="TableContents"/>
              <w:bidi w:val="0"/>
              <w:spacing w:before="0" w:after="0"/>
              <w:jc w:val="left"/>
              <w:rPr/>
            </w:pPr>
            <w:r>
              <w:rPr/>
              <w:t>100 FIFTH AVENUE</w:t>
              <w:br/>
              <w:t>WALTHAM</w:t>
              <w:br/>
              <w:t xml:space="preserve">MASSACHUSETTS </w:t>
              <w:br/>
              <w:t>02451</w:t>
            </w:r>
          </w:p>
        </w:tc>
      </w:tr>
      <w:tr>
        <w:trPr/>
        <w:tc>
          <w:tcPr>
            <w:tcW w:w="6105" w:type="dxa"/>
            <w:tcBorders/>
            <w:vAlign w:val="center"/>
          </w:tcPr>
          <w:p>
            <w:pPr>
              <w:pStyle w:val="TableContents"/>
              <w:bidi w:val="0"/>
              <w:spacing w:before="0" w:after="283"/>
              <w:jc w:val="left"/>
              <w:rPr/>
            </w:pPr>
            <w:r>
              <w:rPr/>
              <w:t>Phone</w:t>
            </w:r>
          </w:p>
        </w:tc>
        <w:tc>
          <w:tcPr>
            <w:tcW w:w="4100" w:type="dxa"/>
            <w:tcBorders/>
            <w:vAlign w:val="center"/>
          </w:tcPr>
          <w:p>
            <w:pPr>
              <w:pStyle w:val="TableContents"/>
              <w:bidi w:val="0"/>
              <w:spacing w:before="0" w:after="0"/>
              <w:jc w:val="left"/>
              <w:rPr/>
            </w:pPr>
            <w:r>
              <w:rPr/>
              <w:t>617-977-5700</w:t>
            </w:r>
          </w:p>
        </w:tc>
      </w:tr>
      <w:tr>
        <w:trPr/>
        <w:tc>
          <w:tcPr>
            <w:tcW w:w="6105" w:type="dxa"/>
            <w:tcBorders/>
            <w:vAlign w:val="center"/>
          </w:tcPr>
          <w:p>
            <w:pPr>
              <w:pStyle w:val="TableContents"/>
              <w:bidi w:val="0"/>
              <w:spacing w:before="0" w:after="283"/>
              <w:jc w:val="left"/>
              <w:rPr/>
            </w:pPr>
            <w:r>
              <w:rPr/>
              <w:t>Name of Person for Whose Account the Securities are To Be Sold</w:t>
            </w:r>
          </w:p>
        </w:tc>
        <w:tc>
          <w:tcPr>
            <w:tcW w:w="4100" w:type="dxa"/>
            <w:tcBorders/>
            <w:vAlign w:val="center"/>
          </w:tcPr>
          <w:p>
            <w:pPr>
              <w:pStyle w:val="TableContents"/>
              <w:bidi w:val="0"/>
              <w:spacing w:before="0" w:after="0"/>
              <w:jc w:val="left"/>
              <w:rPr/>
            </w:pPr>
            <w:r>
              <w:rPr/>
              <w:t>Sullivan Timothy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5" w:type="dxa"/>
            <w:tcBorders/>
            <w:vAlign w:val="center"/>
          </w:tcPr>
          <w:p>
            <w:pPr>
              <w:pStyle w:val="TableContents"/>
              <w:bidi w:val="0"/>
              <w:spacing w:before="0" w:after="283"/>
              <w:jc w:val="left"/>
              <w:rPr/>
            </w:pPr>
            <w:r>
              <w:rPr/>
              <w:t>Relationship to Issuer</w:t>
            </w:r>
          </w:p>
        </w:tc>
        <w:tc>
          <w:tcPr>
            <w:tcW w:w="41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2892</w:t>
            </w:r>
          </w:p>
        </w:tc>
        <w:tc>
          <w:tcPr>
            <w:tcW w:w="1377" w:type="dxa"/>
            <w:tcBorders/>
            <w:vAlign w:val="center"/>
          </w:tcPr>
          <w:p>
            <w:pPr>
              <w:pStyle w:val="TableContents"/>
              <w:bidi w:val="0"/>
              <w:spacing w:before="0" w:after="283"/>
              <w:jc w:val="left"/>
              <w:rPr/>
            </w:pPr>
            <w:r>
              <w:rPr/>
              <w:t>57241.07</w:t>
            </w:r>
          </w:p>
        </w:tc>
        <w:tc>
          <w:tcPr>
            <w:tcW w:w="1552" w:type="dxa"/>
            <w:tcBorders/>
            <w:vAlign w:val="center"/>
          </w:tcPr>
          <w:p>
            <w:pPr>
              <w:pStyle w:val="TableContents"/>
              <w:bidi w:val="0"/>
              <w:spacing w:before="0" w:after="283"/>
              <w:jc w:val="left"/>
              <w:rPr/>
            </w:pPr>
            <w:r>
              <w:rPr/>
              <w:t>126525218</w:t>
            </w:r>
          </w:p>
        </w:tc>
        <w:tc>
          <w:tcPr>
            <w:tcW w:w="1567" w:type="dxa"/>
            <w:tcBorders/>
            <w:vAlign w:val="center"/>
          </w:tcPr>
          <w:p>
            <w:pPr>
              <w:pStyle w:val="TableContents"/>
              <w:bidi w:val="0"/>
              <w:spacing w:before="0" w:after="283"/>
              <w:jc w:val="left"/>
              <w:rPr/>
            </w:pPr>
            <w:r>
              <w:rPr/>
              <w:t>01/20/2026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2892</w:t>
            </w:r>
          </w:p>
        </w:tc>
        <w:tc>
          <w:tcPr>
            <w:tcW w:w="1046" w:type="dxa"/>
            <w:tcBorders/>
            <w:vAlign w:val="center"/>
          </w:tcPr>
          <w:p>
            <w:pPr>
              <w:pStyle w:val="TableContents"/>
              <w:bidi w:val="0"/>
              <w:spacing w:before="0" w:after="283"/>
              <w:jc w:val="left"/>
              <w:rPr/>
            </w:pPr>
            <w:r>
              <w:rPr/>
              <w:t>01/16/2026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Timothy E. Sullivan</w:t>
              <w:br/>
              <w:t>100 Fifth Avenue</w:t>
              <w:br/>
              <w:t>Waltham   MA   02451</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10/21/2025</w:t>
            </w:r>
          </w:p>
        </w:tc>
        <w:tc>
          <w:tcPr>
            <w:tcW w:w="1574" w:type="dxa"/>
            <w:tcBorders/>
            <w:vAlign w:val="center"/>
          </w:tcPr>
          <w:p>
            <w:pPr>
              <w:pStyle w:val="TableContents"/>
              <w:bidi w:val="0"/>
              <w:spacing w:before="0" w:after="283"/>
              <w:jc w:val="left"/>
              <w:rPr/>
            </w:pPr>
            <w:r>
              <w:rPr/>
              <w:t>10000</w:t>
            </w:r>
          </w:p>
        </w:tc>
        <w:tc>
          <w:tcPr>
            <w:tcW w:w="1774" w:type="dxa"/>
            <w:tcBorders/>
            <w:vAlign w:val="center"/>
          </w:tcPr>
          <w:p>
            <w:pPr>
              <w:pStyle w:val="TableContents"/>
              <w:bidi w:val="0"/>
              <w:spacing w:before="0" w:after="283"/>
              <w:jc w:val="left"/>
              <w:rPr/>
            </w:pPr>
            <w:r>
              <w:rPr/>
              <w:t>280300.00</w:t>
            </w:r>
          </w:p>
        </w:tc>
      </w:tr>
      <w:tr>
        <w:trPr/>
        <w:tc>
          <w:tcPr>
            <w:tcW w:w="2914" w:type="dxa"/>
            <w:tcBorders/>
            <w:vAlign w:val="center"/>
          </w:tcPr>
          <w:p>
            <w:pPr>
              <w:pStyle w:val="TableContents"/>
              <w:bidi w:val="0"/>
              <w:spacing w:before="0" w:after="283"/>
              <w:jc w:val="left"/>
              <w:rPr/>
            </w:pPr>
            <w:r>
              <w:rPr/>
              <w:t>Timothy E. Sullivan</w:t>
              <w:br/>
              <w:t>100 Fifth Avenue</w:t>
              <w:br/>
              <w:t>Waltham   MA   02451</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01/13/2026</w:t>
            </w:r>
          </w:p>
        </w:tc>
        <w:tc>
          <w:tcPr>
            <w:tcW w:w="1574" w:type="dxa"/>
            <w:tcBorders/>
            <w:vAlign w:val="center"/>
          </w:tcPr>
          <w:p>
            <w:pPr>
              <w:pStyle w:val="TableContents"/>
              <w:bidi w:val="0"/>
              <w:spacing w:before="0" w:after="283"/>
              <w:jc w:val="left"/>
              <w:rPr/>
            </w:pPr>
            <w:r>
              <w:rPr/>
              <w:t>3856</w:t>
            </w:r>
          </w:p>
        </w:tc>
        <w:tc>
          <w:tcPr>
            <w:tcW w:w="1774" w:type="dxa"/>
            <w:tcBorders/>
            <w:vAlign w:val="center"/>
          </w:tcPr>
          <w:p>
            <w:pPr>
              <w:pStyle w:val="TableContents"/>
              <w:bidi w:val="0"/>
              <w:spacing w:before="0" w:after="283"/>
              <w:jc w:val="left"/>
              <w:rPr/>
            </w:pPr>
            <w:r>
              <w:rPr/>
              <w:t>85553.84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01/20/2026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Gary Redman, as a duly authorized representative of Fidelity Brokerage Services LLC, as attorney-in-fact for Timothy E. Sullivan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3328</Characters>
  <CharactersWithSpaces>3913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