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WHEELER CRAIG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APELLIS PHARMACEUTICALS,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FIFTH AVENUE, 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04/17/2025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Apellis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APLS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Watson, attorney-in-fact for Craig Wheeler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LIMITED POWER OF ATTORNEY FOR SECTION 16 REPORTING OBLIGATIONS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makes,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David Watson and Timothy Sullivan, signing singly and each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acting individually, as the undersigned's true and lawful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and authority as hereinafter described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Apellis Pharmaceuticals,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Forms 3, 4, and 5 (including any amendments thereto)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accordance with Section 16(a) of the Securities Exchange Act of 1934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rules thereunder (the "Exchange Act");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prepare,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3, 4, or 5, prepare, complete and execute any amendment or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timely deliver and file such form with the United States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and any stock exchange or similar authority;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seek or obtain, as the undersigned's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behalf, information regarding transactions in the Company's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brokers, employee benefit plan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 and trustees, and the undersigned hereby authorizes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 to release any such information to such attorney-in-fact and approves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ratifies any such 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to, 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 exercise of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 or revocation,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or such attorney-in-fact's substitute or substitutes,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attorneys-in-fact, in serving in such capacity at the request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are not assuming nor relieving, nor is the Company assuming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relieving,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 The undersigned acknowledges that neither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nor the foregoing attorneys-in-fact assume (i)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the undersigned's responsibility to comply with the requirement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Act, (ii) any liability of the undersigned for any failure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such requirements, or (iii) any obligation or liability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for profit disgorgement under Section 16(b)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holdings of and transactions in securities issued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15th day of April, 2025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Craig Wheeler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29450" TargetMode="External"/><Relationship Id="rId3" Type="http://schemas.openxmlformats.org/officeDocument/2006/relationships/hyperlink" Target="http://www.sec.gov/cgi-bin/browse-edgar?action=getcompany&amp;CIK=000149242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983</Words>
  <Characters>5397</Characters>
  <CharactersWithSpaces>6304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