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0001836430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5"/>
        <w:gridCol w:w="4100"/>
      </w:tblGrid>
      <w:tr>
        <w:trPr/>
        <w:tc>
          <w:tcPr>
            <w:tcW w:w="6105" w:type="dxa"/>
            <w:tcBorders/>
            <w:vAlign w:val="center"/>
          </w:tcPr>
          <w:p>
            <w:pPr>
              <w:pStyle w:val="TableContents"/>
              <w:bidi w:val="0"/>
              <w:spacing w:before="0" w:after="283"/>
              <w:jc w:val="left"/>
              <w:rPr/>
            </w:pPr>
            <w:r>
              <w:rPr/>
              <w:t>Name of Issuer</w:t>
            </w:r>
          </w:p>
        </w:tc>
        <w:tc>
          <w:tcPr>
            <w:tcW w:w="4100" w:type="dxa"/>
            <w:tcBorders/>
            <w:vAlign w:val="center"/>
          </w:tcPr>
          <w:p>
            <w:pPr>
              <w:pStyle w:val="TableContents"/>
              <w:bidi w:val="0"/>
              <w:spacing w:before="0" w:after="0"/>
              <w:jc w:val="left"/>
              <w:rPr/>
            </w:pPr>
            <w:r>
              <w:rPr/>
              <w:t>Apellis Pharmaceuticals, Inc.</w:t>
            </w:r>
          </w:p>
        </w:tc>
      </w:tr>
      <w:tr>
        <w:trPr/>
        <w:tc>
          <w:tcPr>
            <w:tcW w:w="6105" w:type="dxa"/>
            <w:tcBorders/>
            <w:vAlign w:val="center"/>
          </w:tcPr>
          <w:p>
            <w:pPr>
              <w:pStyle w:val="TableContents"/>
              <w:bidi w:val="0"/>
              <w:spacing w:before="0" w:after="283"/>
              <w:jc w:val="left"/>
              <w:rPr/>
            </w:pPr>
            <w:r>
              <w:rPr/>
              <w:t>SEC File Number</w:t>
            </w:r>
          </w:p>
        </w:tc>
        <w:tc>
          <w:tcPr>
            <w:tcW w:w="4100" w:type="dxa"/>
            <w:tcBorders/>
            <w:vAlign w:val="center"/>
          </w:tcPr>
          <w:p>
            <w:pPr>
              <w:pStyle w:val="TableContents"/>
              <w:bidi w:val="0"/>
              <w:spacing w:before="0" w:after="0"/>
              <w:jc w:val="left"/>
              <w:rPr/>
            </w:pPr>
            <w:r>
              <w:rPr/>
              <w:t>001-38276</w:t>
            </w:r>
          </w:p>
        </w:tc>
      </w:tr>
      <w:tr>
        <w:trPr/>
        <w:tc>
          <w:tcPr>
            <w:tcW w:w="6105" w:type="dxa"/>
            <w:tcBorders/>
            <w:vAlign w:val="center"/>
          </w:tcPr>
          <w:p>
            <w:pPr>
              <w:pStyle w:val="TableContents"/>
              <w:bidi w:val="0"/>
              <w:spacing w:before="0" w:after="283"/>
              <w:jc w:val="left"/>
              <w:rPr/>
            </w:pPr>
            <w:r>
              <w:rPr/>
              <w:t>Address of Issuer</w:t>
            </w:r>
          </w:p>
        </w:tc>
        <w:tc>
          <w:tcPr>
            <w:tcW w:w="4100" w:type="dxa"/>
            <w:tcBorders/>
            <w:vAlign w:val="center"/>
          </w:tcPr>
          <w:p>
            <w:pPr>
              <w:pStyle w:val="TableContents"/>
              <w:bidi w:val="0"/>
              <w:spacing w:before="0" w:after="0"/>
              <w:jc w:val="left"/>
              <w:rPr/>
            </w:pPr>
            <w:r>
              <w:rPr/>
              <w:t>100 FIFTH AVENUE</w:t>
              <w:br/>
              <w:t>WALTHAM</w:t>
              <w:br/>
              <w:t xml:space="preserve">MASSACHUSETTS </w:t>
              <w:br/>
              <w:t>02451</w:t>
            </w:r>
          </w:p>
        </w:tc>
      </w:tr>
      <w:tr>
        <w:trPr/>
        <w:tc>
          <w:tcPr>
            <w:tcW w:w="6105" w:type="dxa"/>
            <w:tcBorders/>
            <w:vAlign w:val="center"/>
          </w:tcPr>
          <w:p>
            <w:pPr>
              <w:pStyle w:val="TableContents"/>
              <w:bidi w:val="0"/>
              <w:spacing w:before="0" w:after="283"/>
              <w:jc w:val="left"/>
              <w:rPr/>
            </w:pPr>
            <w:r>
              <w:rPr/>
              <w:t>Phone</w:t>
            </w:r>
          </w:p>
        </w:tc>
        <w:tc>
          <w:tcPr>
            <w:tcW w:w="4100" w:type="dxa"/>
            <w:tcBorders/>
            <w:vAlign w:val="center"/>
          </w:tcPr>
          <w:p>
            <w:pPr>
              <w:pStyle w:val="TableContents"/>
              <w:bidi w:val="0"/>
              <w:spacing w:before="0" w:after="0"/>
              <w:jc w:val="left"/>
              <w:rPr/>
            </w:pPr>
            <w:r>
              <w:rPr/>
              <w:t>617-977-5700</w:t>
            </w:r>
          </w:p>
        </w:tc>
      </w:tr>
      <w:tr>
        <w:trPr/>
        <w:tc>
          <w:tcPr>
            <w:tcW w:w="6105" w:type="dxa"/>
            <w:tcBorders/>
            <w:vAlign w:val="center"/>
          </w:tcPr>
          <w:p>
            <w:pPr>
              <w:pStyle w:val="TableContents"/>
              <w:bidi w:val="0"/>
              <w:spacing w:before="0" w:after="283"/>
              <w:jc w:val="left"/>
              <w:rPr/>
            </w:pPr>
            <w:r>
              <w:rPr/>
              <w:t>Name of Person for Whose Account the Securities are To Be Sold</w:t>
            </w:r>
          </w:p>
        </w:tc>
        <w:tc>
          <w:tcPr>
            <w:tcW w:w="4100" w:type="dxa"/>
            <w:tcBorders/>
            <w:vAlign w:val="center"/>
          </w:tcPr>
          <w:p>
            <w:pPr>
              <w:pStyle w:val="TableContents"/>
              <w:bidi w:val="0"/>
              <w:spacing w:before="0" w:after="0"/>
              <w:jc w:val="left"/>
              <w:rPr/>
            </w:pPr>
            <w:r>
              <w:rPr/>
              <w:t>Chopas James George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5" w:type="dxa"/>
            <w:tcBorders/>
            <w:vAlign w:val="center"/>
          </w:tcPr>
          <w:p>
            <w:pPr>
              <w:pStyle w:val="TableContents"/>
              <w:bidi w:val="0"/>
              <w:spacing w:before="0" w:after="283"/>
              <w:jc w:val="left"/>
              <w:rPr/>
            </w:pPr>
            <w:r>
              <w:rPr/>
              <w:t>Relationship to Issuer</w:t>
            </w:r>
          </w:p>
        </w:tc>
        <w:tc>
          <w:tcPr>
            <w:tcW w:w="41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548</w:t>
            </w:r>
          </w:p>
        </w:tc>
        <w:tc>
          <w:tcPr>
            <w:tcW w:w="1377" w:type="dxa"/>
            <w:tcBorders/>
            <w:vAlign w:val="center"/>
          </w:tcPr>
          <w:p>
            <w:pPr>
              <w:pStyle w:val="TableContents"/>
              <w:bidi w:val="0"/>
              <w:spacing w:before="0" w:after="283"/>
              <w:jc w:val="left"/>
              <w:rPr/>
            </w:pPr>
            <w:r>
              <w:rPr/>
              <w:t>15386.20</w:t>
            </w:r>
          </w:p>
        </w:tc>
        <w:tc>
          <w:tcPr>
            <w:tcW w:w="1552" w:type="dxa"/>
            <w:tcBorders/>
            <w:vAlign w:val="center"/>
          </w:tcPr>
          <w:p>
            <w:pPr>
              <w:pStyle w:val="TableContents"/>
              <w:bidi w:val="0"/>
              <w:spacing w:before="0" w:after="283"/>
              <w:jc w:val="left"/>
              <w:rPr/>
            </w:pPr>
            <w:r>
              <w:rPr/>
              <w:t>126289910</w:t>
            </w:r>
          </w:p>
        </w:tc>
        <w:tc>
          <w:tcPr>
            <w:tcW w:w="1567" w:type="dxa"/>
            <w:tcBorders/>
            <w:vAlign w:val="center"/>
          </w:tcPr>
          <w:p>
            <w:pPr>
              <w:pStyle w:val="TableContents"/>
              <w:bidi w:val="0"/>
              <w:spacing w:before="0" w:after="283"/>
              <w:jc w:val="left"/>
              <w:rPr/>
            </w:pPr>
            <w:r>
              <w:rPr/>
              <w:t>09/02/2025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08/29/2025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548</w:t>
            </w:r>
          </w:p>
        </w:tc>
        <w:tc>
          <w:tcPr>
            <w:tcW w:w="1046" w:type="dxa"/>
            <w:tcBorders/>
            <w:vAlign w:val="center"/>
          </w:tcPr>
          <w:p>
            <w:pPr>
              <w:pStyle w:val="TableContents"/>
              <w:bidi w:val="0"/>
              <w:spacing w:before="0" w:after="283"/>
              <w:jc w:val="left"/>
              <w:rPr/>
            </w:pPr>
            <w:r>
              <w:rPr/>
              <w:t>08/29/2025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3"/>
        <w:gridCol w:w="8462"/>
      </w:tblGrid>
      <w:tr>
        <w:trPr/>
        <w:tc>
          <w:tcPr>
            <w:tcW w:w="1743" w:type="dxa"/>
            <w:tcBorders/>
            <w:vAlign w:val="center"/>
          </w:tcPr>
          <w:p>
            <w:pPr>
              <w:pStyle w:val="TableContents"/>
              <w:bidi w:val="0"/>
              <w:spacing w:before="0" w:after="283"/>
              <w:jc w:val="left"/>
              <w:rPr/>
            </w:pPr>
            <w:r>
              <w:rPr/>
              <w:t>Remarks</w:t>
            </w:r>
          </w:p>
        </w:tc>
        <w:tc>
          <w:tcPr>
            <w:tcW w:w="846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43" w:type="dxa"/>
            <w:tcBorders/>
            <w:vAlign w:val="center"/>
          </w:tcPr>
          <w:p>
            <w:pPr>
              <w:pStyle w:val="TableContents"/>
              <w:bidi w:val="0"/>
              <w:spacing w:before="0" w:after="283"/>
              <w:jc w:val="left"/>
              <w:rPr/>
            </w:pPr>
            <w:r>
              <w:rPr/>
              <w:t>Date of Notice</w:t>
            </w:r>
          </w:p>
        </w:tc>
        <w:tc>
          <w:tcPr>
            <w:tcW w:w="8462" w:type="dxa"/>
            <w:tcBorders/>
            <w:vAlign w:val="center"/>
          </w:tcPr>
          <w:p>
            <w:pPr>
              <w:pStyle w:val="TableContents"/>
              <w:bidi w:val="0"/>
              <w:spacing w:before="0" w:after="0"/>
              <w:jc w:val="left"/>
              <w:rPr/>
            </w:pPr>
            <w:r>
              <w:rPr/>
              <w:t>09/02/2025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3" w:type="dxa"/>
            <w:tcBorders/>
            <w:vAlign w:val="center"/>
          </w:tcPr>
          <w:p>
            <w:pPr>
              <w:pStyle w:val="TableContents"/>
              <w:bidi w:val="0"/>
              <w:spacing w:before="0" w:after="283"/>
              <w:jc w:val="left"/>
              <w:rPr/>
            </w:pPr>
            <w:r>
              <w:rPr/>
              <w:t>Signature</w:t>
            </w:r>
          </w:p>
        </w:tc>
        <w:tc>
          <w:tcPr>
            <w:tcW w:w="8462" w:type="dxa"/>
            <w:tcBorders/>
            <w:vAlign w:val="center"/>
          </w:tcPr>
          <w:p>
            <w:pPr>
              <w:pStyle w:val="TableContents"/>
              <w:bidi w:val="0"/>
              <w:spacing w:before="0" w:after="0"/>
              <w:jc w:val="left"/>
              <w:rPr/>
            </w:pPr>
            <w:r>
              <w:rPr/>
              <w:t>/s/ Gary Redman, as a duly authorized representative of Fidelity Brokerage Services LLC, as attorney-in-fact for James G. Chopas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3097</Characters>
  <CharactersWithSpaces>3647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